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bookmarkStart w:id="0" w:name="_GoBack"/>
      <w:r>
        <w:rPr>
          <w:rFonts w:hint="eastAsia"/>
          <w:lang w:eastAsia="zh-CN"/>
        </w:rPr>
        <w:t>【品牌】万国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【型号】ZF厂万国飞行员 绿盘 IW377725 喷火战机机械男表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【产品介绍】新款zF出品！ZF经典【驰骋高空 分秒必“真”】 ZF出品IWC3777飞行员计时系列，机芯同步原装，表针尾部微微弯曲，双面防眩晕蓝色镀膜。成就此非凡经典。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成熟做工】腕表尺寸43mmX15mm。表壳分为两件套，圈口和中壳为一体。难处在于中壳和圈口交接之处的直角转折打磨（需要大量的手工作业）。经过时光的淘洗，仿真度稳健，做工成熟。线条清晰而富有立体感。原汁原味的还原了该系列坚韧不拔的品质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【机芯】采用TOP级7750机芯，不仅结构同步原装，上链，调历，操作指针和计时功能均和原装完全吻合。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【精彩细节】1.ZF沿袭万国表的传统技艺，采用双层浅蓝色防眩晕镀膜。2.分针秒针的尾部微微弯曲，细节吻合正品。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【尺寸】43mmX15mm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bookmarkEnd w:id="0"/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27F36CC"/>
    <w:rsid w:val="47E66385"/>
    <w:rsid w:val="486F5CE1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5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2022-03-21T13:14:53Z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