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IWS厂</w:t>
      </w:r>
      <w:r>
        <w:rPr>
          <w:rFonts w:hint="eastAsia"/>
          <w:lang w:eastAsia="zh-CN"/>
        </w:rPr>
        <w:t>万国海洋计时系列IW356802机械男表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万国海洋系列，原装正品开模！一个复刻版本却还原正品的原汁原味，拥有着万国IWC品牌中的水鬼之称！夏天必备神器，任何场合都可以佩戴！正品3W+，配上一套发票它就是正品！媲美吻合正品的详细介绍如下：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机芯：采用稳定的ETA2892全自动机械机芯，动力储备42小时、正品基础机芯采用瑞士EAT2892，机芯功能结构和复刻版完全吻合一致！ 每个机芯出品将由IWS工厂QA测试，附带测试结果说明纸条，确保每个腕表到顾客手上都是准确无误，给你一份温暖贴心保障！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NO.2壳套：可以看到图片中与原版一致的效果，全表细节与正品一致CNC处理精确，线条立体！打磨拉砂工艺到位，可以清晰看到砂纹效果，吻合原装工艺手法！表径44mm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NO.3圈口：逆时针单向旋转，圈口槽位一个发着瑞士夜光效果的刻度蓝宝石玻璃圈，发光与正品一致、玻璃圈内圆与外圆均由CNC锣出来，无死角精准，吻合原装，达到无法挑剔的地步！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NO.4玻璃：镀蓝膜双面蓝宝石玻璃镜面，防刮花防炫目效果！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NO.5：表带材质：正品一致橡胶表带，正品一致做工可以轻松拆装，方便清洁爱表，生活游泳两不误、可与正品互换哦！防水效果100米！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NO.6：表面材质：镀铑，印油清晰立体分明，刻度显示批钉填充正品一致瑞士夜光粉，超强夜光效果，喜欢夜场的表友再合适不过了！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O.7：表针：三支原装开模时分秒针，尺寸，工效果无可挑剔吻合正品！超强瑞士夜光！总结：手表防水性能一级，尺寸看起来虽然大，但手腕比较小或者比较粗的人，佩戴起来适合，夜光一级！细节做工与正品一致，所有配件可与正品互换，值得您拥有！每个机芯均由QA专业检测，确保每个腕表到顾客手里戴得舒心和高大尚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【机芯】稳定的ETA2892全自动机械机芯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【表带】橡胶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2F32084D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