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【型号】ZF厂万国葡萄牙琼斯之剑IW545407机械男表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44</w:t>
      </w:r>
      <w:r>
        <w:rPr>
          <w:rFonts w:hint="eastAsia"/>
          <w:lang w:val="en-US" w:eastAsia="zh-CN"/>
        </w:rPr>
        <w:t>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【产品介绍】ZF万国葡萄牙琼斯之剑。型号IW545407，原装手动Cal.98295机械机芯。表径：44毫米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【机芯】原装手动Cal.98295机械机芯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【尺寸】44</w:t>
      </w:r>
      <w:r>
        <w:rPr>
          <w:rFonts w:hint="eastAsia"/>
          <w:lang w:val="en-US" w:eastAsia="zh-CN"/>
        </w:rPr>
        <w:t>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6FE6071E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6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2022-03-22T08:54:03Z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